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 w:rsidRPr="006C4D31">
        <w:rPr>
          <w:rFonts w:ascii="Arial" w:hAnsi="Arial" w:cs="Arial"/>
          <w:b/>
          <w:sz w:val="20"/>
        </w:rPr>
        <w:t>c) až</w:t>
      </w:r>
      <w:r w:rsidR="006C4D31" w:rsidRPr="006C4D31">
        <w:rPr>
          <w:rFonts w:ascii="Arial" w:hAnsi="Arial" w:cs="Arial"/>
          <w:b/>
          <w:sz w:val="20"/>
          <w:szCs w:val="20"/>
        </w:rPr>
        <w:t xml:space="preserve"> e</w:t>
      </w:r>
      <w:r w:rsidR="005E7577">
        <w:rPr>
          <w:rFonts w:ascii="Arial" w:hAnsi="Arial" w:cs="Arial"/>
          <w:b/>
          <w:sz w:val="20"/>
        </w:rPr>
        <w:t>), f),</w:t>
      </w:r>
      <w:r w:rsidR="006C4D31" w:rsidRPr="006C4D31">
        <w:rPr>
          <w:rFonts w:ascii="Arial" w:hAnsi="Arial" w:cs="Arial"/>
          <w:b/>
          <w:sz w:val="20"/>
        </w:rPr>
        <w:t xml:space="preserve"> </w:t>
      </w:r>
      <w:r w:rsidR="006C4D31" w:rsidRPr="006C4D31">
        <w:rPr>
          <w:rFonts w:ascii="Arial" w:hAnsi="Arial" w:cs="Arial"/>
          <w:b/>
          <w:sz w:val="20"/>
          <w:szCs w:val="20"/>
        </w:rPr>
        <w:t>g</w:t>
      </w:r>
      <w:r w:rsidR="006C4D31" w:rsidRPr="006C4D31">
        <w:rPr>
          <w:rFonts w:ascii="Arial" w:hAnsi="Arial" w:cs="Arial"/>
          <w:b/>
          <w:sz w:val="20"/>
        </w:rPr>
        <w:t xml:space="preserve">), </w:t>
      </w:r>
      <w:r w:rsidR="006C4D31" w:rsidRPr="00D301A1">
        <w:rPr>
          <w:rFonts w:ascii="Arial" w:hAnsi="Arial" w:cs="Arial"/>
          <w:b/>
          <w:sz w:val="20"/>
        </w:rPr>
        <w:t>i),</w:t>
      </w:r>
      <w:r w:rsidR="00850556">
        <w:rPr>
          <w:rFonts w:ascii="Arial" w:hAnsi="Arial" w:cs="Arial"/>
          <w:b/>
          <w:sz w:val="20"/>
        </w:rPr>
        <w:t xml:space="preserve"> j),</w:t>
      </w:r>
      <w:r w:rsidR="006C4D31" w:rsidRPr="006C4D31">
        <w:rPr>
          <w:rFonts w:ascii="Arial" w:hAnsi="Arial" w:cs="Arial"/>
          <w:b/>
          <w:sz w:val="20"/>
        </w:rPr>
        <w:t xml:space="preserve"> k)</w:t>
      </w:r>
      <w:r w:rsidR="00850556">
        <w:rPr>
          <w:rFonts w:ascii="Arial" w:hAnsi="Arial" w:cs="Arial"/>
          <w:b/>
          <w:sz w:val="20"/>
        </w:rPr>
        <w:t xml:space="preserve"> a l)</w:t>
      </w:r>
      <w:r w:rsidR="006C4D31">
        <w:rPr>
          <w:rFonts w:ascii="Arial" w:hAnsi="Arial" w:cs="Arial"/>
          <w:b/>
          <w:sz w:val="20"/>
        </w:rPr>
        <w:t xml:space="preserve"> </w:t>
      </w:r>
      <w:r w:rsidR="005E7577">
        <w:rPr>
          <w:rFonts w:ascii="Arial" w:hAnsi="Arial" w:cs="Arial"/>
          <w:b/>
          <w:sz w:val="20"/>
        </w:rPr>
        <w:t xml:space="preserve">a § 53 odst. 3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3E206A" w:rsidRPr="003E206A" w:rsidRDefault="003E206A" w:rsidP="003E206A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D301A1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301A1" w:rsidRPr="003E206A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1A1" w:rsidRPr="00893052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D301A1" w:rsidRPr="00893052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Královéhradecký kraj, Pobočka Rychnov nad Kněžnou</w:t>
            </w:r>
          </w:p>
        </w:tc>
      </w:tr>
      <w:tr w:rsidR="00D301A1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301A1" w:rsidRPr="003E206A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1A1" w:rsidRPr="00893052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Jiráskova 1320, 516 01 Rychnov nad Kněžnou</w:t>
            </w:r>
          </w:p>
        </w:tc>
      </w:tr>
      <w:tr w:rsidR="00D301A1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D301A1" w:rsidRPr="003E206A" w:rsidRDefault="00D301A1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1A1" w:rsidRPr="00617E87" w:rsidRDefault="00011C14" w:rsidP="00D301A1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Mgr. Alenou Rufferovou, vedoucí Pobočky Rychnov nad Kněžnou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 w:rsidR="00EE2920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</w:t>
            </w: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3E206A" w:rsidRPr="003E206A" w:rsidTr="003E206A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3E206A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E206A" w:rsidRPr="003E206A" w:rsidRDefault="003E206A" w:rsidP="003E206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3E206A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3E206A" w:rsidRPr="003E206A" w:rsidRDefault="003E206A" w:rsidP="003E206A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5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3"/>
        <w:gridCol w:w="5737"/>
      </w:tblGrid>
      <w:tr w:rsidR="00920DB2" w:rsidRPr="003E206A" w:rsidTr="00D301A1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20DB2" w:rsidRPr="003E206A" w:rsidRDefault="00920DB2" w:rsidP="00920DB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DB2" w:rsidRPr="00617E87" w:rsidRDefault="00920DB2" w:rsidP="00920DB2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3740EB">
              <w:rPr>
                <w:b/>
              </w:rPr>
              <w:t xml:space="preserve">Komplexní pozemkové úpravy </w:t>
            </w:r>
            <w:r>
              <w:rPr>
                <w:b/>
              </w:rPr>
              <w:t>Rybná nad Zdobnicí</w:t>
            </w:r>
          </w:p>
        </w:tc>
      </w:tr>
      <w:tr w:rsidR="00920DB2" w:rsidRPr="003E206A" w:rsidTr="00D301A1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920DB2" w:rsidRPr="003E206A" w:rsidRDefault="00920DB2" w:rsidP="00920DB2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3E206A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20DB2" w:rsidRPr="00617E87" w:rsidRDefault="00920DB2" w:rsidP="00920DB2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194B2E">
              <w:rPr>
                <w:b/>
                <w:color w:val="373737"/>
                <w:szCs w:val="16"/>
              </w:rPr>
              <w:t>2VZ</w:t>
            </w:r>
            <w:r>
              <w:rPr>
                <w:b/>
                <w:color w:val="373737"/>
                <w:szCs w:val="16"/>
              </w:rPr>
              <w:t>9095</w:t>
            </w:r>
            <w:r w:rsidRPr="00194B2E">
              <w:rPr>
                <w:b/>
                <w:color w:val="373737"/>
                <w:szCs w:val="16"/>
              </w:rPr>
              <w:t>/2016-514204</w:t>
            </w:r>
            <w:r>
              <w:rPr>
                <w:b/>
                <w:color w:val="373737"/>
                <w:szCs w:val="16"/>
              </w:rPr>
              <w:t>/</w:t>
            </w:r>
            <w:r>
              <w:rPr>
                <w:b/>
                <w:bCs/>
              </w:rPr>
              <w:t>642182</w:t>
            </w:r>
          </w:p>
        </w:tc>
      </w:tr>
      <w:tr w:rsidR="00D301A1" w:rsidRPr="003E206A" w:rsidTr="00D301A1">
        <w:trPr>
          <w:trHeight w:val="362"/>
        </w:trPr>
        <w:tc>
          <w:tcPr>
            <w:tcW w:w="181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D301A1" w:rsidRPr="003E206A" w:rsidRDefault="00D301A1" w:rsidP="00D301A1">
            <w:pPr>
              <w:rPr>
                <w:b/>
                <w:i/>
              </w:rPr>
            </w:pPr>
            <w:r w:rsidRPr="003E206A">
              <w:rPr>
                <w:b/>
                <w:i/>
              </w:rPr>
              <w:t>Druh zadávacího řízení:</w:t>
            </w:r>
          </w:p>
        </w:tc>
        <w:tc>
          <w:tcPr>
            <w:tcW w:w="318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301A1" w:rsidRPr="00617E87" w:rsidRDefault="00D301A1" w:rsidP="00D301A1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 xml:space="preserve">dle § 21 odst. 1 písm. </w:t>
            </w:r>
            <w:r>
              <w:rPr>
                <w:rFonts w:ascii="Arial" w:hAnsi="Arial" w:cs="Arial"/>
                <w:sz w:val="20"/>
                <w:szCs w:val="20"/>
              </w:rPr>
              <w:t xml:space="preserve">a), § 26 odst. 5 a § 27 </w:t>
            </w:r>
            <w:r w:rsidRPr="00893052">
              <w:rPr>
                <w:rFonts w:ascii="Arial" w:hAnsi="Arial" w:cs="Arial"/>
                <w:sz w:val="20"/>
                <w:szCs w:val="20"/>
              </w:rPr>
              <w:t>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4B5827">
              <w:rPr>
                <w:rFonts w:ascii="Arial" w:hAnsi="Arial" w:cs="Arial"/>
                <w:b/>
                <w:sz w:val="20"/>
                <w:szCs w:val="20"/>
              </w:rPr>
              <w:t>otevřené řízení na služby</w:t>
            </w:r>
            <w:r>
              <w:rPr>
                <w:rFonts w:ascii="Arial" w:hAnsi="Arial" w:cs="Arial"/>
                <w:sz w:val="20"/>
                <w:szCs w:val="20"/>
              </w:rPr>
              <w:t xml:space="preserve"> v režimu nadlimitní veřejné zakázky</w:t>
            </w:r>
          </w:p>
        </w:tc>
      </w:tr>
    </w:tbl>
    <w:p w:rsidR="00BF780F" w:rsidRPr="00D40D0E" w:rsidRDefault="00BF780F" w:rsidP="00FA3C86">
      <w:pPr>
        <w:pStyle w:val="Zkladntext21"/>
        <w:ind w:left="0" w:firstLine="0"/>
        <w:rPr>
          <w:rFonts w:ascii="Arial" w:hAnsi="Arial" w:cs="Arial"/>
          <w:b/>
        </w:rPr>
      </w:pPr>
    </w:p>
    <w:p w:rsidR="00BF780F" w:rsidRPr="00D40D0E" w:rsidRDefault="00BF780F" w:rsidP="008E4AD5">
      <w:pPr>
        <w:pStyle w:val="Zkladntext21"/>
        <w:rPr>
          <w:rFonts w:ascii="Arial" w:hAnsi="Arial" w:cs="Arial"/>
          <w:b/>
        </w:rPr>
      </w:pPr>
    </w:p>
    <w:p w:rsidR="00BF780F" w:rsidRPr="00D40D0E" w:rsidRDefault="00CB3DAC" w:rsidP="00037E36">
      <w:pPr>
        <w:pStyle w:val="Zkladntext21"/>
        <w:rPr>
          <w:rFonts w:ascii="Arial" w:hAnsi="Arial" w:cs="Arial"/>
          <w:color w:val="000000"/>
          <w:u w:val="single"/>
        </w:rPr>
      </w:pPr>
      <w:r>
        <w:rPr>
          <w:rFonts w:ascii="Arial" w:hAnsi="Arial" w:cs="Arial"/>
          <w:color w:val="000000"/>
          <w:u w:val="single"/>
        </w:rPr>
        <w:t>Uchazeč</w:t>
      </w:r>
      <w:r w:rsidR="00E27261">
        <w:rPr>
          <w:rFonts w:ascii="Arial" w:hAnsi="Arial" w:cs="Arial"/>
          <w:color w:val="000000"/>
          <w:u w:val="single"/>
        </w:rPr>
        <w:t>:</w:t>
      </w:r>
    </w:p>
    <w:p w:rsidR="00BF780F" w:rsidRPr="00D40D0E" w:rsidRDefault="00BF780F" w:rsidP="00037E36">
      <w:pPr>
        <w:pStyle w:val="Zkladntext"/>
        <w:tabs>
          <w:tab w:val="num" w:pos="426"/>
          <w:tab w:val="left" w:pos="3119"/>
        </w:tabs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Název: 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sz w:val="20"/>
          <w:szCs w:val="20"/>
          <w:highlight w:val="lightGray"/>
        </w:rPr>
        <w:t>)</w:t>
      </w:r>
      <w:r w:rsidRPr="00D40D0E">
        <w:rPr>
          <w:rFonts w:ascii="Arial" w:hAnsi="Arial" w:cs="Arial"/>
          <w:sz w:val="20"/>
          <w:szCs w:val="20"/>
        </w:rPr>
        <w:tab/>
      </w:r>
      <w:bookmarkStart w:id="0" w:name="_GoBack"/>
      <w:bookmarkEnd w:id="0"/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  <w:r w:rsidRPr="00D40D0E">
        <w:rPr>
          <w:rFonts w:ascii="Arial" w:hAnsi="Arial" w:cs="Arial"/>
        </w:rPr>
        <w:t xml:space="preserve">Sídlo: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58150C" w:rsidRDefault="007128D3" w:rsidP="0058150C">
      <w:pPr>
        <w:pStyle w:val="Zkladntext21"/>
        <w:ind w:left="0" w:firstLine="0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Prohlašuji</w:t>
      </w:r>
      <w:r w:rsidR="00B269D4">
        <w:rPr>
          <w:rFonts w:ascii="Arial" w:hAnsi="Arial" w:cs="Arial"/>
          <w:color w:val="000000"/>
        </w:rPr>
        <w:t xml:space="preserve"> tímto čestně</w:t>
      </w:r>
      <w:r>
        <w:rPr>
          <w:rFonts w:ascii="Arial" w:hAnsi="Arial" w:cs="Arial"/>
          <w:color w:val="000000"/>
        </w:rPr>
        <w:t xml:space="preserve">, že </w:t>
      </w:r>
      <w:r w:rsidR="00C3298F">
        <w:rPr>
          <w:rFonts w:ascii="Arial" w:hAnsi="Arial" w:cs="Arial"/>
          <w:color w:val="000000"/>
        </w:rPr>
        <w:t xml:space="preserve">výše uvedený </w:t>
      </w:r>
      <w:r w:rsidR="00CB3DAC">
        <w:rPr>
          <w:rFonts w:ascii="Arial" w:hAnsi="Arial" w:cs="Arial"/>
          <w:color w:val="000000"/>
        </w:rPr>
        <w:t>uchazeč</w:t>
      </w:r>
      <w:r w:rsidR="00B269D4">
        <w:rPr>
          <w:rFonts w:ascii="Arial" w:hAnsi="Arial" w:cs="Arial"/>
          <w:color w:val="000000"/>
        </w:rPr>
        <w:t xml:space="preserve"> splňuje základní kvalifikační předpoklady dle § 53 odst. 1 </w:t>
      </w:r>
      <w:r w:rsidR="006C4D31" w:rsidRPr="006C4D31">
        <w:rPr>
          <w:rFonts w:ascii="Arial" w:hAnsi="Arial" w:cs="Arial"/>
        </w:rPr>
        <w:t>písm. c) až e</w:t>
      </w:r>
      <w:r w:rsidR="005E7577">
        <w:rPr>
          <w:rFonts w:ascii="Arial" w:hAnsi="Arial" w:cs="Arial"/>
        </w:rPr>
        <w:t>), f),</w:t>
      </w:r>
      <w:r w:rsidR="006C4D31" w:rsidRPr="006C4D31">
        <w:rPr>
          <w:rFonts w:ascii="Arial" w:hAnsi="Arial" w:cs="Arial"/>
        </w:rPr>
        <w:t xml:space="preserve"> g), </w:t>
      </w:r>
      <w:r w:rsidR="006C4D31" w:rsidRPr="009D568C">
        <w:rPr>
          <w:rFonts w:ascii="Arial" w:hAnsi="Arial" w:cs="Arial"/>
        </w:rPr>
        <w:t>i)</w:t>
      </w:r>
      <w:r w:rsidR="006C4D31" w:rsidRPr="006C4D31">
        <w:rPr>
          <w:rFonts w:ascii="Arial" w:hAnsi="Arial" w:cs="Arial"/>
        </w:rPr>
        <w:t>, j)</w:t>
      </w:r>
      <w:r w:rsidR="009D568C">
        <w:rPr>
          <w:rFonts w:ascii="Arial" w:hAnsi="Arial" w:cs="Arial"/>
        </w:rPr>
        <w:t xml:space="preserve">, </w:t>
      </w:r>
      <w:r w:rsidR="006C4D31" w:rsidRPr="006C4D31">
        <w:rPr>
          <w:rFonts w:ascii="Arial" w:hAnsi="Arial" w:cs="Arial"/>
        </w:rPr>
        <w:t>k)</w:t>
      </w:r>
      <w:r w:rsidR="009D568C">
        <w:rPr>
          <w:rFonts w:ascii="Arial" w:hAnsi="Arial" w:cs="Arial"/>
        </w:rPr>
        <w:t xml:space="preserve"> a l)</w:t>
      </w:r>
      <w:r w:rsidR="006C4D31">
        <w:rPr>
          <w:rFonts w:ascii="Arial" w:hAnsi="Arial" w:cs="Arial"/>
          <w:b/>
        </w:rPr>
        <w:t xml:space="preserve"> </w:t>
      </w:r>
      <w:r w:rsidR="00B269D4">
        <w:rPr>
          <w:rFonts w:ascii="Arial" w:hAnsi="Arial" w:cs="Arial"/>
          <w:color w:val="000000"/>
        </w:rPr>
        <w:t xml:space="preserve">zákona, tj. že jde o </w:t>
      </w:r>
      <w:r w:rsidR="00CB3DAC">
        <w:rPr>
          <w:rFonts w:ascii="Arial" w:hAnsi="Arial" w:cs="Arial"/>
          <w:color w:val="000000"/>
        </w:rPr>
        <w:t>uchazeč</w:t>
      </w:r>
      <w:r w:rsidR="00E27261">
        <w:rPr>
          <w:rFonts w:ascii="Arial" w:hAnsi="Arial" w:cs="Arial"/>
          <w:color w:val="000000"/>
        </w:rPr>
        <w:t>e,</w:t>
      </w:r>
    </w:p>
    <w:p w:rsidR="00BF780F" w:rsidRPr="00D40D0E" w:rsidRDefault="00BF780F" w:rsidP="006C4D31">
      <w:pPr>
        <w:pStyle w:val="Zkladntext"/>
        <w:tabs>
          <w:tab w:val="num" w:pos="284"/>
        </w:tabs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v posledních 3 letech nenaplnil skutkovou podstatu jednání nekalé soutěže formou podplácení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c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vůči jehož majetku neprobíhá nebo v posledních 3 letech neproběhlo insolvenční řízení, v němž bylo vydáno rozhodnutí o úpadku nebo insolvenční návrh nebyl zamítnut proto, že majetek nepostačuje k úhradě nákladů insolvenčního řízení, nebo nebyl konkurs zrušen proto, že majetek byl zcela nepostačující nebo zavedena nucená správa podle zvláštních právních předpisů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d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5E7577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není v</w:t>
      </w:r>
      <w:r w:rsidR="0058150C">
        <w:rPr>
          <w:rFonts w:ascii="Arial" w:hAnsi="Arial" w:cs="Arial"/>
          <w:sz w:val="20"/>
          <w:szCs w:val="20"/>
        </w:rPr>
        <w:t> </w:t>
      </w:r>
      <w:r w:rsidRPr="00D40D0E">
        <w:rPr>
          <w:rFonts w:ascii="Arial" w:hAnsi="Arial" w:cs="Arial"/>
          <w:sz w:val="20"/>
          <w:szCs w:val="20"/>
        </w:rPr>
        <w:t>likvidaci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e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 xml:space="preserve">který nemá v evidenci daní zachyceny daňové nedoplatky, a to </w:t>
      </w:r>
      <w:r w:rsidR="005E7577">
        <w:rPr>
          <w:rFonts w:ascii="Arial" w:hAnsi="Arial" w:cs="Arial"/>
          <w:sz w:val="20"/>
          <w:szCs w:val="20"/>
        </w:rPr>
        <w:t>ve vztahu ke spotřební dani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f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který nemá nedoplatek na pojistném a na penále na veřejné zdravotní pojištění, a to jak v České republice, tak v zemi sídla, místa podnikání či bydliště uchazeče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g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,</w:t>
      </w:r>
    </w:p>
    <w:p w:rsidR="009D568C" w:rsidRPr="009D568C" w:rsidRDefault="00BF780F" w:rsidP="009D568C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301A1">
        <w:rPr>
          <w:rFonts w:ascii="Arial" w:hAnsi="Arial" w:cs="Arial"/>
          <w:sz w:val="20"/>
          <w:szCs w:val="20"/>
        </w:rPr>
        <w:t>který nebyl v posledních 3 letech pravomocně disciplinárně potrestán</w:t>
      </w:r>
      <w:r w:rsidR="001C7D33" w:rsidRPr="00D301A1">
        <w:rPr>
          <w:rFonts w:ascii="Arial" w:hAnsi="Arial" w:cs="Arial"/>
          <w:sz w:val="20"/>
          <w:szCs w:val="20"/>
        </w:rPr>
        <w:t>,</w:t>
      </w:r>
      <w:r w:rsidRPr="00D301A1">
        <w:rPr>
          <w:rFonts w:ascii="Arial" w:hAnsi="Arial" w:cs="Arial"/>
          <w:sz w:val="20"/>
          <w:szCs w:val="20"/>
        </w:rPr>
        <w:t xml:space="preserve"> či mu nebylo pravomocně uloženo kárné opatření podle zvláštních právních předpisů, je-li podle § 54 písm. d) požadováno prokázání odborné způsobilosti podle zvláštních právních předpisů; pokud dodavatel vykonává tuto činnost prostřednictvím odpovědného zástupce nebo jiné osoby odpovídající za činnost dodavatele, vtahuje se tento předpoklad na tyto osoby</w:t>
      </w:r>
      <w:r w:rsidR="0058150C" w:rsidRPr="00D301A1">
        <w:rPr>
          <w:rFonts w:ascii="Arial" w:hAnsi="Arial" w:cs="Arial"/>
          <w:sz w:val="20"/>
          <w:szCs w:val="20"/>
        </w:rPr>
        <w:t xml:space="preserve"> (§ 53 odst. 1 písm. i) zákona)</w:t>
      </w:r>
      <w:r w:rsidRPr="00D301A1">
        <w:rPr>
          <w:rFonts w:ascii="Arial" w:hAnsi="Arial" w:cs="Arial"/>
          <w:sz w:val="20"/>
          <w:szCs w:val="20"/>
        </w:rPr>
        <w:t>,</w:t>
      </w:r>
    </w:p>
    <w:p w:rsidR="00BF780F" w:rsidRPr="00D40D0E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lastRenderedPageBreak/>
        <w:t xml:space="preserve">který není veden v rejstříku osob se zákazem plnění veřejných zakázek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j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Pr="00D40D0E">
        <w:rPr>
          <w:rFonts w:ascii="Arial" w:hAnsi="Arial" w:cs="Arial"/>
          <w:sz w:val="20"/>
          <w:szCs w:val="20"/>
        </w:rPr>
        <w:t>a</w:t>
      </w:r>
    </w:p>
    <w:p w:rsidR="00BF780F" w:rsidRDefault="00BF780F" w:rsidP="0040429A">
      <w:pPr>
        <w:pStyle w:val="Zkladntext"/>
        <w:numPr>
          <w:ilvl w:val="0"/>
          <w:numId w:val="41"/>
        </w:numPr>
        <w:jc w:val="both"/>
        <w:rPr>
          <w:rFonts w:ascii="Arial" w:hAnsi="Arial" w:cs="Arial"/>
          <w:sz w:val="20"/>
          <w:szCs w:val="20"/>
        </w:rPr>
      </w:pPr>
      <w:r w:rsidRPr="00D40D0E">
        <w:rPr>
          <w:rFonts w:ascii="Arial" w:hAnsi="Arial" w:cs="Arial"/>
          <w:sz w:val="20"/>
          <w:szCs w:val="20"/>
        </w:rPr>
        <w:t>kterému nebyla v posledních 3 letech pravomocně uložena pokuta za umožnění výkonu nelegální práce podle zvláštního právního předpisu</w:t>
      </w:r>
      <w:r w:rsidR="0058150C">
        <w:rPr>
          <w:rFonts w:ascii="Arial" w:hAnsi="Arial" w:cs="Arial"/>
          <w:sz w:val="20"/>
          <w:szCs w:val="20"/>
        </w:rPr>
        <w:t xml:space="preserve"> </w:t>
      </w:r>
      <w:r w:rsidR="0058150C" w:rsidRPr="00C310D3">
        <w:rPr>
          <w:rFonts w:ascii="Arial" w:hAnsi="Arial" w:cs="Arial"/>
          <w:sz w:val="20"/>
          <w:szCs w:val="20"/>
        </w:rPr>
        <w:t xml:space="preserve">(§ 53 odst. 1 písm. </w:t>
      </w:r>
      <w:r w:rsidR="0058150C">
        <w:rPr>
          <w:rFonts w:ascii="Arial" w:hAnsi="Arial" w:cs="Arial"/>
          <w:sz w:val="20"/>
          <w:szCs w:val="20"/>
        </w:rPr>
        <w:t>k</w:t>
      </w:r>
      <w:r w:rsidR="0058150C" w:rsidRPr="00C310D3">
        <w:rPr>
          <w:rFonts w:ascii="Arial" w:hAnsi="Arial" w:cs="Arial"/>
          <w:sz w:val="20"/>
          <w:szCs w:val="20"/>
        </w:rPr>
        <w:t>) zákona)</w:t>
      </w:r>
      <w:r w:rsidRPr="00D40D0E">
        <w:rPr>
          <w:rFonts w:ascii="Arial" w:hAnsi="Arial" w:cs="Arial"/>
          <w:sz w:val="20"/>
          <w:szCs w:val="20"/>
        </w:rPr>
        <w:t>.</w:t>
      </w:r>
    </w:p>
    <w:p w:rsidR="009D568C" w:rsidRDefault="009D568C" w:rsidP="009D568C">
      <w:pPr>
        <w:pStyle w:val="Odstavecseseznamem"/>
        <w:numPr>
          <w:ilvl w:val="0"/>
          <w:numId w:val="41"/>
        </w:numPr>
        <w:shd w:val="clear" w:color="auto" w:fill="FFFFFF"/>
        <w:spacing w:after="120"/>
        <w:ind w:right="-23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vůči němuž nebyla v posledních 3 letech zavedena dočasná správa nebo v posledních 3 letech uplatněno opatření k řešení krize podle zákona upravujícího ozdravné postupy a řešení krize na finančním trhu (§ 53 odst. 1 písm. l) zákona).</w:t>
      </w:r>
    </w:p>
    <w:p w:rsidR="009D568C" w:rsidRPr="00D40D0E" w:rsidRDefault="009D568C" w:rsidP="009D568C">
      <w:pPr>
        <w:pStyle w:val="Zkladntext"/>
        <w:ind w:left="720"/>
        <w:jc w:val="both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i/>
          <w:iCs/>
          <w:color w:val="000000"/>
        </w:rPr>
      </w:pPr>
      <w:r w:rsidRPr="00D40D0E">
        <w:rPr>
          <w:rFonts w:ascii="Arial" w:hAnsi="Arial" w:cs="Arial"/>
          <w:color w:val="000000"/>
        </w:rPr>
        <w:t>V 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  <w:r w:rsidRPr="00D40D0E">
        <w:rPr>
          <w:rFonts w:ascii="Arial" w:hAnsi="Arial" w:cs="Arial"/>
          <w:i/>
          <w:iCs/>
          <w:color w:val="000000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CB3DAC" w:rsidRPr="00D40D0E">
        <w:rPr>
          <w:rFonts w:ascii="Arial" w:hAnsi="Arial" w:cs="Arial"/>
          <w:i/>
          <w:iCs/>
          <w:highlight w:val="lightGray"/>
        </w:rPr>
        <w:t>(</w:t>
      </w:r>
      <w:r w:rsidR="00CB3DAC" w:rsidRPr="00D40D0E">
        <w:rPr>
          <w:rFonts w:ascii="Arial" w:hAnsi="Arial" w:cs="Arial"/>
          <w:i/>
          <w:iCs/>
          <w:color w:val="FF0000"/>
          <w:highlight w:val="lightGray"/>
        </w:rPr>
        <w:t>doplní uchazeč</w:t>
      </w:r>
      <w:r w:rsidR="00CB3DAC" w:rsidRPr="00D40D0E">
        <w:rPr>
          <w:rFonts w:ascii="Arial" w:hAnsi="Arial" w:cs="Arial"/>
          <w:i/>
          <w:iCs/>
          <w:highlight w:val="lightGray"/>
        </w:rPr>
        <w:t>)</w:t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>oprávněné jednat jménem či za uchazeče</w:t>
      </w: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846E2" w:rsidRDefault="007846E2" w:rsidP="008E4AD5">
      <w:r>
        <w:separator/>
      </w:r>
    </w:p>
  </w:endnote>
  <w:endnote w:type="continuationSeparator" w:id="0">
    <w:p w:rsidR="007846E2" w:rsidRDefault="007846E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43C" w:rsidRDefault="00A9643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F780F" w:rsidRDefault="00DD706F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920DB2">
      <w:rPr>
        <w:noProof/>
      </w:rPr>
      <w:t>2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43C" w:rsidRDefault="00A9643C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846E2" w:rsidRDefault="007846E2" w:rsidP="008E4AD5">
      <w:r>
        <w:separator/>
      </w:r>
    </w:p>
  </w:footnote>
  <w:footnote w:type="continuationSeparator" w:id="0">
    <w:p w:rsidR="007846E2" w:rsidRDefault="007846E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43C" w:rsidRDefault="00A9643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128D3" w:rsidRDefault="007128D3">
    <w:pPr>
      <w:pStyle w:val="Zhlav"/>
    </w:pPr>
    <w:r>
      <w:t>Příloha č.</w:t>
    </w:r>
    <w:r w:rsidR="00A9643C">
      <w:t xml:space="preserve"> 6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9643C" w:rsidRDefault="00A9643C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8E343A"/>
    <w:multiLevelType w:val="hybridMultilevel"/>
    <w:tmpl w:val="A47224F2"/>
    <w:lvl w:ilvl="0" w:tplc="9A8695DA">
      <w:start w:val="12"/>
      <w:numFmt w:val="lowerLetter"/>
      <w:lvlText w:val="%1)"/>
      <w:lvlJc w:val="left"/>
      <w:pPr>
        <w:ind w:left="718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38" w:hanging="360"/>
      </w:pPr>
    </w:lvl>
    <w:lvl w:ilvl="2" w:tplc="0405001B">
      <w:start w:val="1"/>
      <w:numFmt w:val="lowerRoman"/>
      <w:lvlText w:val="%3."/>
      <w:lvlJc w:val="right"/>
      <w:pPr>
        <w:ind w:left="2158" w:hanging="180"/>
      </w:pPr>
    </w:lvl>
    <w:lvl w:ilvl="3" w:tplc="0405000F">
      <w:start w:val="1"/>
      <w:numFmt w:val="decimal"/>
      <w:lvlText w:val="%4."/>
      <w:lvlJc w:val="left"/>
      <w:pPr>
        <w:ind w:left="2878" w:hanging="360"/>
      </w:pPr>
    </w:lvl>
    <w:lvl w:ilvl="4" w:tplc="04050019">
      <w:start w:val="1"/>
      <w:numFmt w:val="lowerLetter"/>
      <w:lvlText w:val="%5."/>
      <w:lvlJc w:val="left"/>
      <w:pPr>
        <w:ind w:left="3598" w:hanging="360"/>
      </w:pPr>
    </w:lvl>
    <w:lvl w:ilvl="5" w:tplc="0405001B">
      <w:start w:val="1"/>
      <w:numFmt w:val="lowerRoman"/>
      <w:lvlText w:val="%6."/>
      <w:lvlJc w:val="right"/>
      <w:pPr>
        <w:ind w:left="4318" w:hanging="180"/>
      </w:pPr>
    </w:lvl>
    <w:lvl w:ilvl="6" w:tplc="0405000F">
      <w:start w:val="1"/>
      <w:numFmt w:val="decimal"/>
      <w:lvlText w:val="%7."/>
      <w:lvlJc w:val="left"/>
      <w:pPr>
        <w:ind w:left="5038" w:hanging="360"/>
      </w:pPr>
    </w:lvl>
    <w:lvl w:ilvl="7" w:tplc="04050019">
      <w:start w:val="1"/>
      <w:numFmt w:val="lowerLetter"/>
      <w:lvlText w:val="%8."/>
      <w:lvlJc w:val="left"/>
      <w:pPr>
        <w:ind w:left="5758" w:hanging="360"/>
      </w:pPr>
    </w:lvl>
    <w:lvl w:ilvl="8" w:tplc="0405001B">
      <w:start w:val="1"/>
      <w:numFmt w:val="lowerRoman"/>
      <w:lvlText w:val="%9."/>
      <w:lvlJc w:val="right"/>
      <w:pPr>
        <w:ind w:left="6478" w:hanging="180"/>
      </w:p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2"/>
  </w:num>
  <w:num w:numId="7">
    <w:abstractNumId w:val="31"/>
  </w:num>
  <w:num w:numId="8">
    <w:abstractNumId w:val="19"/>
  </w:num>
  <w:num w:numId="9">
    <w:abstractNumId w:val="15"/>
  </w:num>
  <w:num w:numId="10">
    <w:abstractNumId w:val="35"/>
  </w:num>
  <w:num w:numId="11">
    <w:abstractNumId w:val="34"/>
  </w:num>
  <w:num w:numId="12">
    <w:abstractNumId w:val="3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7"/>
  </w:num>
  <w:num w:numId="16">
    <w:abstractNumId w:val="23"/>
  </w:num>
  <w:num w:numId="17">
    <w:abstractNumId w:val="37"/>
  </w:num>
  <w:num w:numId="18">
    <w:abstractNumId w:val="33"/>
  </w:num>
  <w:num w:numId="19">
    <w:abstractNumId w:val="14"/>
  </w:num>
  <w:num w:numId="20">
    <w:abstractNumId w:val="9"/>
  </w:num>
  <w:num w:numId="21">
    <w:abstractNumId w:val="8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3"/>
  </w:num>
  <w:num w:numId="34">
    <w:abstractNumId w:val="22"/>
  </w:num>
  <w:num w:numId="35">
    <w:abstractNumId w:val="0"/>
  </w:num>
  <w:num w:numId="36">
    <w:abstractNumId w:val="1"/>
  </w:num>
  <w:num w:numId="37">
    <w:abstractNumId w:val="20"/>
  </w:num>
  <w:num w:numId="38">
    <w:abstractNumId w:val="21"/>
  </w:num>
  <w:num w:numId="39">
    <w:abstractNumId w:val="6"/>
  </w:num>
  <w:num w:numId="40">
    <w:abstractNumId w:val="38"/>
  </w:num>
  <w:num w:numId="41">
    <w:abstractNumId w:val="39"/>
  </w:num>
  <w:num w:numId="42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1C14"/>
    <w:rsid w:val="000123BB"/>
    <w:rsid w:val="000123F3"/>
    <w:rsid w:val="0001307D"/>
    <w:rsid w:val="0002168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06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041B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846E2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556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0DB2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D568C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43C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65ED"/>
    <w:rsid w:val="00CF7E11"/>
    <w:rsid w:val="00D01E3A"/>
    <w:rsid w:val="00D223A1"/>
    <w:rsid w:val="00D2306F"/>
    <w:rsid w:val="00D301A1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0A61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2920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5:docId w15:val="{691FB85A-20C8-451D-9EAB-17DD868789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7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0F4367-3812-456D-BD2A-8618B60BB2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446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3074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Vithová Miroslava Ing.</dc:creator>
  <cp:keywords/>
  <dc:description/>
  <cp:lastModifiedBy>Vithová Miroslava Ing.</cp:lastModifiedBy>
  <cp:revision>15</cp:revision>
  <cp:lastPrinted>2016-02-12T09:35:00Z</cp:lastPrinted>
  <dcterms:created xsi:type="dcterms:W3CDTF">2013-03-13T09:36:00Z</dcterms:created>
  <dcterms:modified xsi:type="dcterms:W3CDTF">2016-07-26T11:08:00Z</dcterms:modified>
</cp:coreProperties>
</file>